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E66D7" w14:textId="34C770DB" w:rsidR="00AE0E55" w:rsidRPr="00C01746" w:rsidRDefault="00837C39" w:rsidP="00AE0E55">
      <w:pPr>
        <w:ind w:left="360"/>
        <w:jc w:val="center"/>
        <w:rPr>
          <w:rFonts w:ascii="Franklin Gothic Book" w:hAnsi="Franklin Gothic Book"/>
          <w:sz w:val="28"/>
          <w:szCs w:val="28"/>
          <w:u w:val="single"/>
        </w:rPr>
      </w:pPr>
      <w:r w:rsidRPr="00C01746">
        <w:rPr>
          <w:rFonts w:ascii="Franklin Gothic Book" w:hAnsi="Franklin Gothic Book"/>
          <w:sz w:val="28"/>
          <w:szCs w:val="28"/>
          <w:u w:val="single"/>
        </w:rPr>
        <w:t>TEAS Exam Process</w:t>
      </w:r>
    </w:p>
    <w:p w14:paraId="2C4C8735" w14:textId="5268F6A2" w:rsidR="00837C39" w:rsidRPr="00837C39" w:rsidRDefault="00AE0E55" w:rsidP="00AE0E55">
      <w:pPr>
        <w:rPr>
          <w:rFonts w:ascii="Franklin Gothic Book" w:hAnsi="Franklin Gothic Book"/>
          <w:sz w:val="24"/>
          <w:szCs w:val="24"/>
        </w:rPr>
      </w:pPr>
      <w:r w:rsidRPr="002361DA">
        <w:rPr>
          <w:rFonts w:ascii="Franklin Gothic Book" w:hAnsi="Franklin Gothic Book"/>
          <w:b/>
          <w:sz w:val="24"/>
          <w:szCs w:val="24"/>
        </w:rPr>
        <w:t>To do before the proctor window.</w:t>
      </w:r>
      <w:r>
        <w:rPr>
          <w:rFonts w:ascii="Franklin Gothic Book" w:hAnsi="Franklin Gothic Book"/>
          <w:sz w:val="24"/>
          <w:szCs w:val="24"/>
        </w:rPr>
        <w:t xml:space="preserve"> We recommend having these three steps done at least a few hours before your proctor window. </w:t>
      </w:r>
    </w:p>
    <w:p w14:paraId="4F08C3F6" w14:textId="220B0BFB" w:rsidR="00837C39" w:rsidRDefault="00837C39" w:rsidP="00837C3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>View the video “ATI Student Orientation.”</w:t>
      </w:r>
      <w:r w:rsidR="00552BCB">
        <w:rPr>
          <w:rFonts w:ascii="Franklin Gothic Book" w:hAnsi="Franklin Gothic Book"/>
          <w:sz w:val="24"/>
          <w:szCs w:val="24"/>
        </w:rPr>
        <w:t xml:space="preserve"> </w:t>
      </w:r>
    </w:p>
    <w:p w14:paraId="7B65F8DD" w14:textId="20978757" w:rsidR="000F43D7" w:rsidRPr="00837C39" w:rsidRDefault="000F43D7" w:rsidP="00837C3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 xml:space="preserve">Create an ATI account using the “How to Create a New Account” instructions. BSN </w:t>
      </w:r>
      <w:r w:rsidR="00837C39" w:rsidRPr="00837C39">
        <w:rPr>
          <w:rFonts w:ascii="Franklin Gothic Book" w:hAnsi="Franklin Gothic Book"/>
          <w:sz w:val="24"/>
          <w:szCs w:val="24"/>
        </w:rPr>
        <w:t>applicants</w:t>
      </w:r>
      <w:r w:rsidRPr="00837C39">
        <w:rPr>
          <w:rFonts w:ascii="Franklin Gothic Book" w:hAnsi="Franklin Gothic Book"/>
          <w:sz w:val="24"/>
          <w:szCs w:val="24"/>
        </w:rPr>
        <w:t xml:space="preserve"> will enter their graduation date at </w:t>
      </w:r>
      <w:r w:rsidR="00FA6AA7">
        <w:rPr>
          <w:rFonts w:ascii="Franklin Gothic Book" w:hAnsi="Franklin Gothic Book"/>
          <w:sz w:val="24"/>
          <w:szCs w:val="24"/>
        </w:rPr>
        <w:t>05/01/2024</w:t>
      </w:r>
      <w:r w:rsidRPr="00837C39">
        <w:rPr>
          <w:rFonts w:ascii="Franklin Gothic Book" w:hAnsi="Franklin Gothic Book"/>
          <w:sz w:val="24"/>
          <w:szCs w:val="24"/>
        </w:rPr>
        <w:t xml:space="preserve">. ASN </w:t>
      </w:r>
      <w:r w:rsidR="00837C39" w:rsidRPr="00837C39">
        <w:rPr>
          <w:rFonts w:ascii="Franklin Gothic Book" w:hAnsi="Franklin Gothic Book"/>
          <w:sz w:val="24"/>
          <w:szCs w:val="24"/>
        </w:rPr>
        <w:t xml:space="preserve">applicants will use the graduation date </w:t>
      </w:r>
      <w:r w:rsidR="00FA6AA7">
        <w:rPr>
          <w:rFonts w:ascii="Franklin Gothic Book" w:hAnsi="Franklin Gothic Book"/>
          <w:sz w:val="24"/>
          <w:szCs w:val="24"/>
        </w:rPr>
        <w:t>12</w:t>
      </w:r>
      <w:bookmarkStart w:id="0" w:name="_GoBack"/>
      <w:bookmarkEnd w:id="0"/>
      <w:r w:rsidRPr="00837C39">
        <w:rPr>
          <w:rFonts w:ascii="Franklin Gothic Book" w:hAnsi="Franklin Gothic Book"/>
          <w:sz w:val="24"/>
          <w:szCs w:val="24"/>
        </w:rPr>
        <w:t>/</w:t>
      </w:r>
      <w:r w:rsidR="00837C39" w:rsidRPr="00837C39">
        <w:rPr>
          <w:rFonts w:ascii="Franklin Gothic Book" w:hAnsi="Franklin Gothic Book"/>
          <w:sz w:val="24"/>
          <w:szCs w:val="24"/>
        </w:rPr>
        <w:t>01/20</w:t>
      </w:r>
      <w:r w:rsidR="00385C61">
        <w:rPr>
          <w:rFonts w:ascii="Franklin Gothic Book" w:hAnsi="Franklin Gothic Book"/>
          <w:sz w:val="24"/>
          <w:szCs w:val="24"/>
        </w:rPr>
        <w:t>23</w:t>
      </w:r>
      <w:r w:rsidRPr="00837C39">
        <w:rPr>
          <w:rFonts w:ascii="Franklin Gothic Book" w:hAnsi="Franklin Gothic Book"/>
          <w:sz w:val="24"/>
          <w:szCs w:val="24"/>
        </w:rPr>
        <w:t>.</w:t>
      </w:r>
    </w:p>
    <w:p w14:paraId="27D5FB8F" w14:textId="25998FBD" w:rsidR="000F43D7" w:rsidRDefault="000F43D7" w:rsidP="00837C3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 xml:space="preserve">Go to </w:t>
      </w:r>
      <w:hyperlink r:id="rId5" w:history="1">
        <w:r w:rsidRPr="00837C39">
          <w:rPr>
            <w:rStyle w:val="Hyperlink"/>
            <w:rFonts w:ascii="Franklin Gothic Book" w:hAnsi="Franklin Gothic Book"/>
            <w:sz w:val="24"/>
            <w:szCs w:val="24"/>
          </w:rPr>
          <w:t>www.getproctorio.com</w:t>
        </w:r>
      </w:hyperlink>
      <w:r w:rsidRPr="00837C39">
        <w:rPr>
          <w:rFonts w:ascii="Franklin Gothic Book" w:hAnsi="Franklin Gothic Book"/>
          <w:sz w:val="24"/>
          <w:szCs w:val="24"/>
        </w:rPr>
        <w:t xml:space="preserve"> to update </w:t>
      </w:r>
      <w:r w:rsidR="00837C39" w:rsidRPr="00837C39">
        <w:rPr>
          <w:rFonts w:ascii="Franklin Gothic Book" w:hAnsi="Franklin Gothic Book"/>
          <w:sz w:val="24"/>
          <w:szCs w:val="24"/>
        </w:rPr>
        <w:t>Google Chro</w:t>
      </w:r>
      <w:r w:rsidRPr="00837C39">
        <w:rPr>
          <w:rFonts w:ascii="Franklin Gothic Book" w:hAnsi="Franklin Gothic Book"/>
          <w:sz w:val="24"/>
          <w:szCs w:val="24"/>
        </w:rPr>
        <w:t>me</w:t>
      </w:r>
      <w:r w:rsidR="00837C39" w:rsidRPr="00837C39">
        <w:rPr>
          <w:rFonts w:ascii="Franklin Gothic Book" w:hAnsi="Franklin Gothic Book"/>
          <w:sz w:val="24"/>
          <w:szCs w:val="24"/>
        </w:rPr>
        <w:t xml:space="preserve"> to appropriate </w:t>
      </w:r>
      <w:proofErr w:type="spellStart"/>
      <w:r w:rsidR="00837C39" w:rsidRPr="00837C39">
        <w:rPr>
          <w:rFonts w:ascii="Franklin Gothic Book" w:hAnsi="Franklin Gothic Book"/>
          <w:sz w:val="24"/>
          <w:szCs w:val="24"/>
        </w:rPr>
        <w:t>Proctorio</w:t>
      </w:r>
      <w:proofErr w:type="spellEnd"/>
      <w:r w:rsidR="00837C39" w:rsidRPr="00837C39">
        <w:rPr>
          <w:rFonts w:ascii="Franklin Gothic Book" w:hAnsi="Franklin Gothic Book"/>
          <w:sz w:val="24"/>
          <w:szCs w:val="24"/>
        </w:rPr>
        <w:t xml:space="preserve"> settings. You must use Google Chrome to take the exam. The Remote proctoring document will help you with setting up </w:t>
      </w:r>
      <w:proofErr w:type="spellStart"/>
      <w:r w:rsidR="00837C39" w:rsidRPr="00837C39">
        <w:rPr>
          <w:rFonts w:ascii="Franklin Gothic Book" w:hAnsi="Franklin Gothic Book"/>
          <w:sz w:val="24"/>
          <w:szCs w:val="24"/>
        </w:rPr>
        <w:t>Proctorio</w:t>
      </w:r>
      <w:proofErr w:type="spellEnd"/>
      <w:r w:rsidR="00837C39" w:rsidRPr="00837C39">
        <w:rPr>
          <w:rFonts w:ascii="Franklin Gothic Book" w:hAnsi="Franklin Gothic Book"/>
          <w:sz w:val="24"/>
          <w:szCs w:val="24"/>
        </w:rPr>
        <w:t xml:space="preserve">. </w:t>
      </w:r>
    </w:p>
    <w:p w14:paraId="0F2C0773" w14:textId="6F64B62D" w:rsidR="00AE0E55" w:rsidRPr="00AE0E55" w:rsidRDefault="00AE0E55" w:rsidP="00AE0E5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following steps are to </w:t>
      </w:r>
      <w:proofErr w:type="gramStart"/>
      <w:r>
        <w:rPr>
          <w:rFonts w:ascii="Franklin Gothic Book" w:hAnsi="Franklin Gothic Book"/>
          <w:sz w:val="24"/>
          <w:szCs w:val="24"/>
        </w:rPr>
        <w:t>be completed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r w:rsidRPr="002361DA">
        <w:rPr>
          <w:rFonts w:ascii="Franklin Gothic Book" w:hAnsi="Franklin Gothic Book"/>
          <w:b/>
          <w:sz w:val="24"/>
          <w:szCs w:val="24"/>
        </w:rPr>
        <w:t>during</w:t>
      </w:r>
      <w:r>
        <w:rPr>
          <w:rFonts w:ascii="Franklin Gothic Book" w:hAnsi="Franklin Gothic Book"/>
          <w:sz w:val="24"/>
          <w:szCs w:val="24"/>
        </w:rPr>
        <w:t xml:space="preserve"> a proctored time. </w:t>
      </w:r>
    </w:p>
    <w:p w14:paraId="0FA5C128" w14:textId="3D6BC197" w:rsidR="000F43D7" w:rsidRPr="00837C39" w:rsidRDefault="00837C39" w:rsidP="00837C3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>Follow the instructions on the ATI Student Quick Start Guide to get started with the Dry Run and actual exam.</w:t>
      </w:r>
      <w:r w:rsidR="00552BCB">
        <w:rPr>
          <w:rFonts w:ascii="Franklin Gothic Book" w:hAnsi="Franklin Gothic Book"/>
          <w:sz w:val="24"/>
          <w:szCs w:val="24"/>
        </w:rPr>
        <w:t xml:space="preserve"> </w:t>
      </w:r>
    </w:p>
    <w:p w14:paraId="44482CFF" w14:textId="39982C9F" w:rsidR="00837C39" w:rsidRPr="00837C39" w:rsidRDefault="00837C39" w:rsidP="00837C3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 xml:space="preserve">Do the Dry Run assessment using the assessment code provided by your advisor. </w:t>
      </w:r>
      <w:r w:rsidR="00552BCB">
        <w:rPr>
          <w:rFonts w:ascii="Franklin Gothic Book" w:hAnsi="Franklin Gothic Book"/>
          <w:sz w:val="24"/>
          <w:szCs w:val="24"/>
        </w:rPr>
        <w:t xml:space="preserve">To do this, you will go to the test tab and “add product”. </w:t>
      </w:r>
      <w:r w:rsidRPr="00837C39">
        <w:rPr>
          <w:rFonts w:ascii="Franklin Gothic Book" w:hAnsi="Franklin Gothic Book"/>
          <w:sz w:val="24"/>
          <w:szCs w:val="24"/>
        </w:rPr>
        <w:t xml:space="preserve">This </w:t>
      </w:r>
      <w:r w:rsidR="00552BCB">
        <w:rPr>
          <w:rFonts w:ascii="Franklin Gothic Book" w:hAnsi="Franklin Gothic Book"/>
          <w:sz w:val="24"/>
          <w:szCs w:val="24"/>
        </w:rPr>
        <w:t xml:space="preserve">Dry Run </w:t>
      </w:r>
      <w:r w:rsidRPr="00837C39">
        <w:rPr>
          <w:rFonts w:ascii="Franklin Gothic Book" w:hAnsi="Franklin Gothic Book"/>
          <w:sz w:val="24"/>
          <w:szCs w:val="24"/>
        </w:rPr>
        <w:t xml:space="preserve">will ensure that your computer is ready with the appropriate testing settings prior to taking your exam. </w:t>
      </w:r>
      <w:r w:rsidR="00552BCB">
        <w:rPr>
          <w:rFonts w:ascii="Franklin Gothic Book" w:hAnsi="Franklin Gothic Book"/>
          <w:sz w:val="24"/>
          <w:szCs w:val="24"/>
        </w:rPr>
        <w:t xml:space="preserve">This Dry Run also needs to </w:t>
      </w:r>
      <w:proofErr w:type="gramStart"/>
      <w:r w:rsidR="00552BCB">
        <w:rPr>
          <w:rFonts w:ascii="Franklin Gothic Book" w:hAnsi="Franklin Gothic Book"/>
          <w:sz w:val="24"/>
          <w:szCs w:val="24"/>
        </w:rPr>
        <w:t>be completed</w:t>
      </w:r>
      <w:proofErr w:type="gramEnd"/>
      <w:r w:rsidR="00552BCB">
        <w:rPr>
          <w:rFonts w:ascii="Franklin Gothic Book" w:hAnsi="Franklin Gothic Book"/>
          <w:sz w:val="24"/>
          <w:szCs w:val="24"/>
        </w:rPr>
        <w:t xml:space="preserve"> during the “Exam Start Times” provided to you.</w:t>
      </w:r>
    </w:p>
    <w:p w14:paraId="3E325096" w14:textId="7BE433F4" w:rsidR="00837C39" w:rsidRPr="00837C39" w:rsidRDefault="00837C39" w:rsidP="00837C3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 xml:space="preserve">Take the TEAS Exam using the code provided by your advisor. </w:t>
      </w:r>
      <w:r w:rsidR="00552BCB">
        <w:rPr>
          <w:rFonts w:ascii="Franklin Gothic Book" w:hAnsi="Franklin Gothic Book"/>
          <w:sz w:val="24"/>
          <w:szCs w:val="24"/>
        </w:rPr>
        <w:t>Again, you will need to go to the test tab and “add product”.</w:t>
      </w:r>
      <w:r w:rsidR="00782AF3">
        <w:rPr>
          <w:rFonts w:ascii="Franklin Gothic Book" w:hAnsi="Franklin Gothic Book"/>
          <w:sz w:val="24"/>
          <w:szCs w:val="24"/>
        </w:rPr>
        <w:t xml:space="preserve"> </w:t>
      </w:r>
    </w:p>
    <w:p w14:paraId="0D1E869E" w14:textId="671F15C4" w:rsidR="0069353F" w:rsidRPr="00837C39" w:rsidRDefault="0069353F">
      <w:pPr>
        <w:rPr>
          <w:rFonts w:ascii="Franklin Gothic Book" w:hAnsi="Franklin Gothic Book"/>
          <w:sz w:val="24"/>
          <w:szCs w:val="24"/>
        </w:rPr>
      </w:pPr>
    </w:p>
    <w:p w14:paraId="2E92ED26" w14:textId="750766E3" w:rsidR="0069353F" w:rsidRPr="00837C39" w:rsidRDefault="0069353F">
      <w:p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>Resources:</w:t>
      </w:r>
    </w:p>
    <w:p w14:paraId="380314FE" w14:textId="28323FD6" w:rsidR="0069353F" w:rsidRPr="00837C39" w:rsidRDefault="0069353F">
      <w:p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>ATI Student Quick Start Guide</w:t>
      </w:r>
    </w:p>
    <w:p w14:paraId="2AC7CEE2" w14:textId="0E05E27E" w:rsidR="0069353F" w:rsidRPr="00837C39" w:rsidRDefault="0069353F">
      <w:p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>ATI Student Orientation Video</w:t>
      </w:r>
    </w:p>
    <w:p w14:paraId="12CEB1CD" w14:textId="684DE7B9" w:rsidR="0069353F" w:rsidRPr="00837C39" w:rsidRDefault="0069353F">
      <w:p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>ATI How to Create a New Account Document</w:t>
      </w:r>
    </w:p>
    <w:p w14:paraId="0FBF8F48" w14:textId="0112371B" w:rsidR="0069353F" w:rsidRPr="00837C39" w:rsidRDefault="0069353F">
      <w:pPr>
        <w:rPr>
          <w:rFonts w:ascii="Franklin Gothic Book" w:hAnsi="Franklin Gothic Book"/>
          <w:sz w:val="24"/>
          <w:szCs w:val="24"/>
        </w:rPr>
      </w:pPr>
      <w:r w:rsidRPr="00837C39">
        <w:rPr>
          <w:rFonts w:ascii="Franklin Gothic Book" w:hAnsi="Franklin Gothic Book"/>
          <w:sz w:val="24"/>
          <w:szCs w:val="24"/>
        </w:rPr>
        <w:t xml:space="preserve">ATI Remote Proctoring with </w:t>
      </w:r>
      <w:proofErr w:type="spellStart"/>
      <w:r w:rsidRPr="00837C39">
        <w:rPr>
          <w:rFonts w:ascii="Franklin Gothic Book" w:hAnsi="Franklin Gothic Book"/>
          <w:sz w:val="24"/>
          <w:szCs w:val="24"/>
        </w:rPr>
        <w:t>Proctorio</w:t>
      </w:r>
      <w:proofErr w:type="spellEnd"/>
      <w:r w:rsidRPr="00837C39">
        <w:rPr>
          <w:rFonts w:ascii="Franklin Gothic Book" w:hAnsi="Franklin Gothic Book"/>
          <w:sz w:val="24"/>
          <w:szCs w:val="24"/>
        </w:rPr>
        <w:t xml:space="preserve"> FAQ</w:t>
      </w:r>
    </w:p>
    <w:p w14:paraId="5CD4B1FC" w14:textId="77777777" w:rsidR="0069353F" w:rsidRDefault="0069353F"/>
    <w:sectPr w:rsidR="0069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24C"/>
    <w:multiLevelType w:val="hybridMultilevel"/>
    <w:tmpl w:val="65747156"/>
    <w:lvl w:ilvl="0" w:tplc="77E4F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D7"/>
    <w:rsid w:val="000F43D7"/>
    <w:rsid w:val="002361DA"/>
    <w:rsid w:val="00385C61"/>
    <w:rsid w:val="00492774"/>
    <w:rsid w:val="00552BCB"/>
    <w:rsid w:val="0069353F"/>
    <w:rsid w:val="00782AF3"/>
    <w:rsid w:val="00837C39"/>
    <w:rsid w:val="00AA437A"/>
    <w:rsid w:val="00AE0E55"/>
    <w:rsid w:val="00C01746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5E8"/>
  <w15:chartTrackingRefBased/>
  <w15:docId w15:val="{E7DF9437-56A9-4FC0-8903-671F2C1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3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3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proctor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Townsend</dc:creator>
  <cp:keywords/>
  <dc:description/>
  <cp:lastModifiedBy>Lippelman,Vanessa</cp:lastModifiedBy>
  <cp:revision>2</cp:revision>
  <dcterms:created xsi:type="dcterms:W3CDTF">2021-07-06T18:45:00Z</dcterms:created>
  <dcterms:modified xsi:type="dcterms:W3CDTF">2021-07-06T18:45:00Z</dcterms:modified>
</cp:coreProperties>
</file>